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F34A93" w14:textId="54475EB6" w:rsidR="00B731C9" w:rsidRDefault="001C7094" w:rsidP="00B731C9">
      <w:pPr>
        <w:pStyle w:val="Heading2"/>
      </w:pPr>
      <w:r>
        <w:t xml:space="preserve">OCC Catchment Funding </w:t>
      </w:r>
      <w:r w:rsidR="00B731C9">
        <w:t xml:space="preserve">Terms &amp; Conditions </w:t>
      </w:r>
    </w:p>
    <w:p w14:paraId="4B856768" w14:textId="3AC9D7CC" w:rsidR="00B731C9" w:rsidRPr="00B731C9" w:rsidRDefault="00B731C9" w:rsidP="00B731C9">
      <w:pPr>
        <w:rPr>
          <w:rStyle w:val="IntenseEmphasis"/>
          <w:b/>
          <w:bCs/>
          <w:i w:val="0"/>
          <w:iCs w:val="0"/>
        </w:rPr>
      </w:pPr>
      <w:r w:rsidRPr="00B731C9">
        <w:rPr>
          <w:rStyle w:val="IntenseEmphasis"/>
          <w:b/>
          <w:bCs/>
          <w:i w:val="0"/>
          <w:iCs w:val="0"/>
        </w:rPr>
        <w:t>Outline</w:t>
      </w:r>
    </w:p>
    <w:p w14:paraId="095FE266" w14:textId="77777777" w:rsidR="00B731C9" w:rsidRDefault="00B731C9" w:rsidP="00B731C9">
      <w:r>
        <w:t>Contestable fund, amount dependent on funds available and at committee discretion.</w:t>
      </w:r>
    </w:p>
    <w:p w14:paraId="00D46C8A" w14:textId="5B44296B" w:rsidR="00B731C9" w:rsidRDefault="00B731C9" w:rsidP="00B731C9">
      <w:r>
        <w:t>A</w:t>
      </w:r>
      <w:r>
        <w:t>pplication</w:t>
      </w:r>
      <w:r>
        <w:t>s accepted up to</w:t>
      </w:r>
      <w:r>
        <w:t xml:space="preserve"> $1</w:t>
      </w:r>
      <w:r>
        <w:t>5</w:t>
      </w:r>
      <w:r>
        <w:t>,000 per</w:t>
      </w:r>
      <w:r>
        <w:t xml:space="preserve"> group per</w:t>
      </w:r>
      <w:r>
        <w:t xml:space="preserve"> annum. </w:t>
      </w:r>
      <w:r>
        <w:t>Th</w:t>
      </w:r>
      <w:r w:rsidR="00F64F1D">
        <w:t>is</w:t>
      </w:r>
      <w:r>
        <w:t xml:space="preserve"> fund is open year round.</w:t>
      </w:r>
    </w:p>
    <w:p w14:paraId="66D2BDBB" w14:textId="77777777" w:rsidR="00B731C9" w:rsidRPr="00F64F1D" w:rsidRDefault="00B731C9" w:rsidP="00B731C9">
      <w:pPr>
        <w:pStyle w:val="ListParagraph"/>
        <w:rPr>
          <w:sz w:val="21"/>
          <w:szCs w:val="21"/>
        </w:rPr>
      </w:pPr>
    </w:p>
    <w:p w14:paraId="429BB80E" w14:textId="2290FA7F" w:rsidR="00B731C9" w:rsidRPr="00F64F1D" w:rsidRDefault="00B731C9" w:rsidP="00B731C9">
      <w:pPr>
        <w:pStyle w:val="ListParagraph"/>
        <w:numPr>
          <w:ilvl w:val="0"/>
          <w:numId w:val="8"/>
        </w:numPr>
        <w:spacing w:after="0"/>
        <w:rPr>
          <w:sz w:val="21"/>
          <w:szCs w:val="21"/>
        </w:rPr>
      </w:pPr>
      <w:r w:rsidRPr="00F64F1D">
        <w:rPr>
          <w:sz w:val="21"/>
          <w:szCs w:val="21"/>
        </w:rPr>
        <w:t xml:space="preserve">All funding from OCC is GST exclusive. </w:t>
      </w:r>
    </w:p>
    <w:p w14:paraId="306111E5" w14:textId="3D83328A" w:rsidR="00B731C9" w:rsidRPr="00F64F1D" w:rsidRDefault="00B731C9" w:rsidP="00B731C9">
      <w:pPr>
        <w:pStyle w:val="ListParagraph"/>
        <w:numPr>
          <w:ilvl w:val="0"/>
          <w:numId w:val="8"/>
        </w:numPr>
        <w:spacing w:after="0"/>
        <w:rPr>
          <w:sz w:val="21"/>
          <w:szCs w:val="21"/>
        </w:rPr>
      </w:pPr>
      <w:r w:rsidRPr="00F64F1D">
        <w:rPr>
          <w:sz w:val="21"/>
          <w:szCs w:val="21"/>
        </w:rPr>
        <w:t xml:space="preserve">Successful applicants must be happy for OCC to promote their project </w:t>
      </w:r>
    </w:p>
    <w:p w14:paraId="4E8A1145" w14:textId="04E05DCD" w:rsidR="00B731C9" w:rsidRPr="00F64F1D" w:rsidRDefault="00B731C9" w:rsidP="00B731C9">
      <w:pPr>
        <w:pStyle w:val="ListParagraph"/>
        <w:numPr>
          <w:ilvl w:val="0"/>
          <w:numId w:val="8"/>
        </w:numPr>
        <w:spacing w:after="0"/>
        <w:rPr>
          <w:sz w:val="21"/>
          <w:szCs w:val="21"/>
        </w:rPr>
      </w:pPr>
      <w:r w:rsidRPr="00F64F1D">
        <w:rPr>
          <w:sz w:val="21"/>
          <w:szCs w:val="21"/>
        </w:rPr>
        <w:t xml:space="preserve">All applications are assessed and ranked against the OCC funding assessment criteria; see below </w:t>
      </w:r>
    </w:p>
    <w:p w14:paraId="06F2B298" w14:textId="2C972165" w:rsidR="00B731C9" w:rsidRPr="00F64F1D" w:rsidRDefault="00B731C9" w:rsidP="00B731C9">
      <w:pPr>
        <w:pStyle w:val="ListParagraph"/>
        <w:numPr>
          <w:ilvl w:val="0"/>
          <w:numId w:val="8"/>
        </w:numPr>
        <w:spacing w:after="0"/>
        <w:rPr>
          <w:sz w:val="21"/>
          <w:szCs w:val="21"/>
        </w:rPr>
      </w:pPr>
      <w:r w:rsidRPr="00F64F1D">
        <w:rPr>
          <w:sz w:val="21"/>
          <w:szCs w:val="21"/>
        </w:rPr>
        <w:t>Groups who are successful are to provide their best contact information to OCC, for ease of communications between the two parties</w:t>
      </w:r>
    </w:p>
    <w:p w14:paraId="2CB31351" w14:textId="063CE13E" w:rsidR="00B731C9" w:rsidRPr="00F64F1D" w:rsidRDefault="00B731C9" w:rsidP="00B731C9">
      <w:pPr>
        <w:pStyle w:val="ListParagraph"/>
        <w:numPr>
          <w:ilvl w:val="0"/>
          <w:numId w:val="8"/>
        </w:numPr>
        <w:spacing w:after="0"/>
        <w:rPr>
          <w:sz w:val="21"/>
          <w:szCs w:val="21"/>
        </w:rPr>
      </w:pPr>
      <w:r w:rsidRPr="00F64F1D">
        <w:rPr>
          <w:sz w:val="21"/>
          <w:szCs w:val="21"/>
        </w:rPr>
        <w:t xml:space="preserve">Grant Funds will be transferred to recipients’ nominated bank accounts upon receipt of invoice </w:t>
      </w:r>
    </w:p>
    <w:p w14:paraId="1F718362" w14:textId="22362D98" w:rsidR="00B731C9" w:rsidRPr="00F64F1D" w:rsidRDefault="00B731C9" w:rsidP="00B731C9">
      <w:pPr>
        <w:pStyle w:val="ListParagraph"/>
        <w:numPr>
          <w:ilvl w:val="0"/>
          <w:numId w:val="8"/>
        </w:numPr>
        <w:spacing w:after="0"/>
        <w:rPr>
          <w:sz w:val="21"/>
          <w:szCs w:val="21"/>
        </w:rPr>
      </w:pPr>
      <w:r w:rsidRPr="00F64F1D">
        <w:rPr>
          <w:sz w:val="21"/>
          <w:szCs w:val="21"/>
        </w:rPr>
        <w:t xml:space="preserve">All invoices or receipts to be presented to OCC at completion of project unless prior agreement arranged </w:t>
      </w:r>
    </w:p>
    <w:p w14:paraId="41B38A1B" w14:textId="537E7D70" w:rsidR="00B731C9" w:rsidRPr="00F64F1D" w:rsidRDefault="00B731C9" w:rsidP="00B731C9">
      <w:pPr>
        <w:pStyle w:val="ListParagraph"/>
        <w:numPr>
          <w:ilvl w:val="0"/>
          <w:numId w:val="8"/>
        </w:numPr>
        <w:spacing w:after="0"/>
        <w:rPr>
          <w:sz w:val="21"/>
          <w:szCs w:val="21"/>
        </w:rPr>
      </w:pPr>
      <w:r w:rsidRPr="00F64F1D">
        <w:rPr>
          <w:sz w:val="21"/>
          <w:szCs w:val="21"/>
        </w:rPr>
        <w:t xml:space="preserve">Final funding decisions will be at the sole discretion of the OCC committee </w:t>
      </w:r>
    </w:p>
    <w:p w14:paraId="2720FF9B" w14:textId="78581F11" w:rsidR="00B731C9" w:rsidRPr="00F64F1D" w:rsidRDefault="00B731C9" w:rsidP="00B731C9">
      <w:pPr>
        <w:pStyle w:val="ListParagraph"/>
        <w:numPr>
          <w:ilvl w:val="0"/>
          <w:numId w:val="8"/>
        </w:numPr>
        <w:spacing w:after="0"/>
        <w:rPr>
          <w:sz w:val="21"/>
          <w:szCs w:val="21"/>
        </w:rPr>
      </w:pPr>
      <w:r w:rsidRPr="00F64F1D">
        <w:rPr>
          <w:sz w:val="21"/>
          <w:szCs w:val="21"/>
        </w:rPr>
        <w:t>Any unspent funds will be retained by OCC after (12 months) of successful application for future funding</w:t>
      </w:r>
    </w:p>
    <w:p w14:paraId="01487DDF" w14:textId="191837D9" w:rsidR="00B731C9" w:rsidRDefault="00B731C9" w:rsidP="00B731C9">
      <w:pPr>
        <w:spacing w:after="0"/>
      </w:pPr>
    </w:p>
    <w:tbl>
      <w:tblPr>
        <w:tblStyle w:val="TableGrid"/>
        <w:tblW w:w="10207" w:type="dxa"/>
        <w:tblInd w:w="-856" w:type="dxa"/>
        <w:tblLook w:val="04A0" w:firstRow="1" w:lastRow="0" w:firstColumn="1" w:lastColumn="0" w:noHBand="0" w:noVBand="1"/>
      </w:tblPr>
      <w:tblGrid>
        <w:gridCol w:w="1459"/>
        <w:gridCol w:w="2768"/>
        <w:gridCol w:w="2065"/>
        <w:gridCol w:w="1821"/>
        <w:gridCol w:w="2094"/>
      </w:tblGrid>
      <w:tr w:rsidR="00F64F1D" w14:paraId="14B30B87" w14:textId="77777777" w:rsidTr="00F64F1D">
        <w:tc>
          <w:tcPr>
            <w:tcW w:w="1459" w:type="dxa"/>
            <w:shd w:val="clear" w:color="auto" w:fill="A5C9EB" w:themeFill="text2" w:themeFillTint="40"/>
          </w:tcPr>
          <w:p w14:paraId="2E25DACF" w14:textId="275593EA" w:rsidR="00B731C9" w:rsidRDefault="00B731C9" w:rsidP="00B731C9"/>
        </w:tc>
        <w:tc>
          <w:tcPr>
            <w:tcW w:w="2768" w:type="dxa"/>
            <w:shd w:val="clear" w:color="auto" w:fill="A5C9EB" w:themeFill="text2" w:themeFillTint="40"/>
          </w:tcPr>
          <w:p w14:paraId="7D47F2EA" w14:textId="54435229" w:rsidR="00B731C9" w:rsidRDefault="00B731C9" w:rsidP="00B731C9">
            <w:r>
              <w:t>Description Application</w:t>
            </w:r>
          </w:p>
        </w:tc>
        <w:tc>
          <w:tcPr>
            <w:tcW w:w="2065" w:type="dxa"/>
            <w:shd w:val="clear" w:color="auto" w:fill="A5C9EB" w:themeFill="text2" w:themeFillTint="40"/>
          </w:tcPr>
          <w:p w14:paraId="4C3EF24B" w14:textId="6803D927" w:rsidR="00B731C9" w:rsidRDefault="00B731C9" w:rsidP="00B731C9">
            <w:r>
              <w:t>Costs Covered</w:t>
            </w:r>
          </w:p>
        </w:tc>
        <w:tc>
          <w:tcPr>
            <w:tcW w:w="1821" w:type="dxa"/>
            <w:shd w:val="clear" w:color="auto" w:fill="A5C9EB" w:themeFill="text2" w:themeFillTint="40"/>
          </w:tcPr>
          <w:p w14:paraId="25E207AE" w14:textId="2AD6AC4D" w:rsidR="00B731C9" w:rsidRDefault="00B731C9" w:rsidP="00B731C9">
            <w:r>
              <w:t>Reporting</w:t>
            </w:r>
          </w:p>
        </w:tc>
        <w:tc>
          <w:tcPr>
            <w:tcW w:w="2094" w:type="dxa"/>
            <w:shd w:val="clear" w:color="auto" w:fill="A5C9EB" w:themeFill="text2" w:themeFillTint="40"/>
          </w:tcPr>
          <w:p w14:paraId="6B4D6F48" w14:textId="36305312" w:rsidR="00B731C9" w:rsidRDefault="00B731C9" w:rsidP="00B731C9">
            <w:r>
              <w:t>Approval</w:t>
            </w:r>
          </w:p>
        </w:tc>
      </w:tr>
      <w:tr w:rsidR="00F64F1D" w14:paraId="26CC8090" w14:textId="77777777" w:rsidTr="00F64F1D">
        <w:tc>
          <w:tcPr>
            <w:tcW w:w="1459" w:type="dxa"/>
          </w:tcPr>
          <w:p w14:paraId="33CE02F3" w14:textId="0D394C33" w:rsidR="00B731C9" w:rsidRDefault="00B731C9" w:rsidP="00B731C9">
            <w:r>
              <w:t>First application to OCC</w:t>
            </w:r>
          </w:p>
        </w:tc>
        <w:tc>
          <w:tcPr>
            <w:tcW w:w="2768" w:type="dxa"/>
          </w:tcPr>
          <w:p w14:paraId="3B9BEFF8" w14:textId="77777777" w:rsidR="00B731C9" w:rsidRPr="00F64F1D" w:rsidRDefault="00B731C9" w:rsidP="00B731C9">
            <w:pPr>
              <w:rPr>
                <w:sz w:val="19"/>
                <w:szCs w:val="19"/>
              </w:rPr>
            </w:pPr>
            <w:r w:rsidRPr="00F64F1D">
              <w:rPr>
                <w:sz w:val="19"/>
                <w:szCs w:val="19"/>
              </w:rPr>
              <w:t xml:space="preserve">Event in line with OCC goals and visions </w:t>
            </w:r>
          </w:p>
          <w:p w14:paraId="27505941" w14:textId="77777777" w:rsidR="00B731C9" w:rsidRPr="00F64F1D" w:rsidRDefault="00B731C9" w:rsidP="00B731C9">
            <w:pPr>
              <w:rPr>
                <w:sz w:val="19"/>
                <w:szCs w:val="19"/>
              </w:rPr>
            </w:pPr>
            <w:r w:rsidRPr="00F64F1D">
              <w:rPr>
                <w:sz w:val="19"/>
                <w:szCs w:val="19"/>
              </w:rPr>
              <w:t xml:space="preserve">Prepared by group with OCC coordinator assistance. </w:t>
            </w:r>
          </w:p>
          <w:p w14:paraId="635FB19F" w14:textId="77777777" w:rsidR="00B731C9" w:rsidRPr="00F64F1D" w:rsidRDefault="00B731C9" w:rsidP="00B731C9">
            <w:pPr>
              <w:rPr>
                <w:sz w:val="19"/>
                <w:szCs w:val="19"/>
              </w:rPr>
            </w:pPr>
            <w:r w:rsidRPr="00F64F1D">
              <w:rPr>
                <w:sz w:val="19"/>
                <w:szCs w:val="19"/>
              </w:rPr>
              <w:t xml:space="preserve">Event itemised with targeted outcomes </w:t>
            </w:r>
          </w:p>
          <w:p w14:paraId="0153F401" w14:textId="507CEB67" w:rsidR="00B731C9" w:rsidRPr="00F64F1D" w:rsidRDefault="00B731C9" w:rsidP="00B731C9">
            <w:pPr>
              <w:rPr>
                <w:sz w:val="19"/>
                <w:szCs w:val="19"/>
              </w:rPr>
            </w:pPr>
            <w:r w:rsidRPr="00F64F1D">
              <w:rPr>
                <w:sz w:val="19"/>
                <w:szCs w:val="19"/>
              </w:rPr>
              <w:t>Completed within 12 months</w:t>
            </w:r>
          </w:p>
        </w:tc>
        <w:tc>
          <w:tcPr>
            <w:tcW w:w="2065" w:type="dxa"/>
          </w:tcPr>
          <w:p w14:paraId="797F60D9" w14:textId="77777777" w:rsidR="00F64F1D" w:rsidRPr="00F64F1D" w:rsidRDefault="00F64F1D" w:rsidP="00B731C9">
            <w:pPr>
              <w:rPr>
                <w:sz w:val="19"/>
                <w:szCs w:val="19"/>
              </w:rPr>
            </w:pPr>
            <w:r w:rsidRPr="00F64F1D">
              <w:rPr>
                <w:sz w:val="19"/>
                <w:szCs w:val="19"/>
              </w:rPr>
              <w:t xml:space="preserve">Venue, Transport, speakers, consultants, resources. </w:t>
            </w:r>
          </w:p>
          <w:p w14:paraId="4A975C6E" w14:textId="77777777" w:rsidR="00F64F1D" w:rsidRPr="00F64F1D" w:rsidRDefault="00F64F1D" w:rsidP="00B731C9">
            <w:pPr>
              <w:rPr>
                <w:sz w:val="19"/>
                <w:szCs w:val="19"/>
              </w:rPr>
            </w:pPr>
          </w:p>
          <w:p w14:paraId="0CC48808" w14:textId="5967ADB2" w:rsidR="00B731C9" w:rsidRPr="00F64F1D" w:rsidRDefault="00F64F1D" w:rsidP="00B731C9">
            <w:pPr>
              <w:rPr>
                <w:sz w:val="19"/>
                <w:szCs w:val="19"/>
              </w:rPr>
            </w:pPr>
            <w:r w:rsidRPr="00F64F1D">
              <w:rPr>
                <w:sz w:val="19"/>
                <w:szCs w:val="19"/>
              </w:rPr>
              <w:t>Payment made on receipt of invoice</w:t>
            </w:r>
          </w:p>
        </w:tc>
        <w:tc>
          <w:tcPr>
            <w:tcW w:w="1821" w:type="dxa"/>
          </w:tcPr>
          <w:p w14:paraId="6AA36130" w14:textId="27F16B89" w:rsidR="00B731C9" w:rsidRPr="00F64F1D" w:rsidRDefault="00F64F1D" w:rsidP="00B731C9">
            <w:pPr>
              <w:rPr>
                <w:sz w:val="19"/>
                <w:szCs w:val="19"/>
              </w:rPr>
            </w:pPr>
            <w:r w:rsidRPr="00F64F1D">
              <w:rPr>
                <w:sz w:val="19"/>
                <w:szCs w:val="19"/>
              </w:rPr>
              <w:t>Report (story) on event with attendance, photos, recognition of OCC input</w:t>
            </w:r>
          </w:p>
        </w:tc>
        <w:tc>
          <w:tcPr>
            <w:tcW w:w="2094" w:type="dxa"/>
          </w:tcPr>
          <w:p w14:paraId="18D46251" w14:textId="2FFAF2F7" w:rsidR="00B731C9" w:rsidRPr="00F64F1D" w:rsidRDefault="00F64F1D" w:rsidP="00B731C9">
            <w:pPr>
              <w:rPr>
                <w:sz w:val="19"/>
                <w:szCs w:val="19"/>
              </w:rPr>
            </w:pPr>
            <w:r w:rsidRPr="00F64F1D">
              <w:rPr>
                <w:sz w:val="19"/>
                <w:szCs w:val="19"/>
              </w:rPr>
              <w:t xml:space="preserve">OCC </w:t>
            </w:r>
            <w:r w:rsidRPr="00F64F1D">
              <w:rPr>
                <w:sz w:val="19"/>
                <w:szCs w:val="19"/>
              </w:rPr>
              <w:t>Coordinator, Member of funding committee &amp; either OCC chair or vice chairperson. Approval given within 2 weeks of receiving application</w:t>
            </w:r>
          </w:p>
        </w:tc>
      </w:tr>
      <w:tr w:rsidR="00F64F1D" w14:paraId="4CEC1762" w14:textId="77777777" w:rsidTr="00F64F1D">
        <w:tc>
          <w:tcPr>
            <w:tcW w:w="1459" w:type="dxa"/>
          </w:tcPr>
          <w:p w14:paraId="0E6CE490" w14:textId="25269E5D" w:rsidR="00B731C9" w:rsidRDefault="00B731C9" w:rsidP="00B731C9">
            <w:r>
              <w:t>Subsequent application/s to OCC</w:t>
            </w:r>
          </w:p>
        </w:tc>
        <w:tc>
          <w:tcPr>
            <w:tcW w:w="2768" w:type="dxa"/>
          </w:tcPr>
          <w:p w14:paraId="2E9A5F49" w14:textId="77777777" w:rsidR="00B731C9" w:rsidRPr="00F64F1D" w:rsidRDefault="00B731C9" w:rsidP="00B731C9">
            <w:pPr>
              <w:rPr>
                <w:sz w:val="19"/>
                <w:szCs w:val="19"/>
              </w:rPr>
            </w:pPr>
            <w:r w:rsidRPr="00F64F1D">
              <w:rPr>
                <w:sz w:val="19"/>
                <w:szCs w:val="19"/>
              </w:rPr>
              <w:t xml:space="preserve">A formed catchment group </w:t>
            </w:r>
          </w:p>
          <w:p w14:paraId="67CE19BA" w14:textId="77777777" w:rsidR="00B731C9" w:rsidRPr="00F64F1D" w:rsidRDefault="00B731C9" w:rsidP="00B731C9">
            <w:pPr>
              <w:rPr>
                <w:sz w:val="19"/>
                <w:szCs w:val="19"/>
              </w:rPr>
            </w:pPr>
            <w:r w:rsidRPr="00F64F1D">
              <w:rPr>
                <w:sz w:val="19"/>
                <w:szCs w:val="19"/>
              </w:rPr>
              <w:t xml:space="preserve">A member of OCC (or tributary/pod of larger member group) </w:t>
            </w:r>
          </w:p>
          <w:p w14:paraId="78587C39" w14:textId="77777777" w:rsidR="00B731C9" w:rsidRPr="00F64F1D" w:rsidRDefault="00B731C9" w:rsidP="00B731C9">
            <w:pPr>
              <w:rPr>
                <w:sz w:val="19"/>
                <w:szCs w:val="19"/>
              </w:rPr>
            </w:pPr>
            <w:r w:rsidRPr="00F64F1D">
              <w:rPr>
                <w:sz w:val="19"/>
                <w:szCs w:val="19"/>
              </w:rPr>
              <w:t xml:space="preserve">Project to have impact on or benefit the whole catchment In line with OCC vision and goals </w:t>
            </w:r>
          </w:p>
          <w:p w14:paraId="56145343" w14:textId="55960C08" w:rsidR="00B731C9" w:rsidRPr="00F64F1D" w:rsidRDefault="00B731C9" w:rsidP="00B731C9">
            <w:pPr>
              <w:rPr>
                <w:sz w:val="19"/>
                <w:szCs w:val="19"/>
              </w:rPr>
            </w:pPr>
            <w:r w:rsidRPr="00F64F1D">
              <w:rPr>
                <w:sz w:val="19"/>
                <w:szCs w:val="19"/>
              </w:rPr>
              <w:t xml:space="preserve">Detailed project plan with budget &amp; the anticipated outcomes </w:t>
            </w:r>
          </w:p>
          <w:p w14:paraId="7998598F" w14:textId="77777777" w:rsidR="00B731C9" w:rsidRPr="00F64F1D" w:rsidRDefault="00B731C9" w:rsidP="00B731C9">
            <w:pPr>
              <w:rPr>
                <w:sz w:val="19"/>
                <w:szCs w:val="19"/>
              </w:rPr>
            </w:pPr>
            <w:r w:rsidRPr="00F64F1D">
              <w:rPr>
                <w:sz w:val="19"/>
                <w:szCs w:val="19"/>
              </w:rPr>
              <w:t>How the project is to be promoted</w:t>
            </w:r>
          </w:p>
          <w:p w14:paraId="02893066" w14:textId="67F429E3" w:rsidR="00B731C9" w:rsidRPr="00F64F1D" w:rsidRDefault="00B731C9" w:rsidP="00B731C9">
            <w:pPr>
              <w:rPr>
                <w:sz w:val="19"/>
                <w:szCs w:val="19"/>
              </w:rPr>
            </w:pPr>
            <w:r w:rsidRPr="00F64F1D">
              <w:rPr>
                <w:sz w:val="19"/>
                <w:szCs w:val="19"/>
              </w:rPr>
              <w:t>Project completed within 12 months</w:t>
            </w:r>
          </w:p>
        </w:tc>
        <w:tc>
          <w:tcPr>
            <w:tcW w:w="2065" w:type="dxa"/>
          </w:tcPr>
          <w:p w14:paraId="02D8D686" w14:textId="77777777" w:rsidR="00F64F1D" w:rsidRPr="00F64F1D" w:rsidRDefault="00F64F1D" w:rsidP="00B731C9">
            <w:pPr>
              <w:rPr>
                <w:sz w:val="19"/>
                <w:szCs w:val="19"/>
              </w:rPr>
            </w:pPr>
            <w:r w:rsidRPr="00F64F1D">
              <w:rPr>
                <w:sz w:val="19"/>
                <w:szCs w:val="19"/>
              </w:rPr>
              <w:t xml:space="preserve">Budget provided showing contribution from group in kind or cash along with other funding applied for to deliver a successful project </w:t>
            </w:r>
          </w:p>
          <w:p w14:paraId="51568DC8" w14:textId="77777777" w:rsidR="00F64F1D" w:rsidRPr="00F64F1D" w:rsidRDefault="00F64F1D" w:rsidP="00B731C9">
            <w:pPr>
              <w:rPr>
                <w:sz w:val="19"/>
                <w:szCs w:val="19"/>
              </w:rPr>
            </w:pPr>
          </w:p>
          <w:p w14:paraId="6412627D" w14:textId="53AA8FAC" w:rsidR="00B731C9" w:rsidRPr="00F64F1D" w:rsidRDefault="00F64F1D" w:rsidP="00B731C9">
            <w:pPr>
              <w:rPr>
                <w:sz w:val="19"/>
                <w:szCs w:val="19"/>
              </w:rPr>
            </w:pPr>
            <w:r w:rsidRPr="00F64F1D">
              <w:rPr>
                <w:sz w:val="19"/>
                <w:szCs w:val="19"/>
              </w:rPr>
              <w:t>Payment into bank account made on receipt of invoice (original invoices to be shown as proof)</w:t>
            </w:r>
          </w:p>
        </w:tc>
        <w:tc>
          <w:tcPr>
            <w:tcW w:w="1821" w:type="dxa"/>
          </w:tcPr>
          <w:p w14:paraId="2F5178CD" w14:textId="77777777" w:rsidR="00F64F1D" w:rsidRPr="00F64F1D" w:rsidRDefault="00F64F1D" w:rsidP="00B731C9">
            <w:pPr>
              <w:rPr>
                <w:sz w:val="19"/>
                <w:szCs w:val="19"/>
              </w:rPr>
            </w:pPr>
            <w:r w:rsidRPr="00F64F1D">
              <w:rPr>
                <w:sz w:val="19"/>
                <w:szCs w:val="19"/>
              </w:rPr>
              <w:t xml:space="preserve">Summary of project, reach and outcomes </w:t>
            </w:r>
          </w:p>
          <w:p w14:paraId="2E68BFC1" w14:textId="77777777" w:rsidR="00F64F1D" w:rsidRPr="00F64F1D" w:rsidRDefault="00F64F1D" w:rsidP="00B731C9">
            <w:pPr>
              <w:rPr>
                <w:sz w:val="19"/>
                <w:szCs w:val="19"/>
              </w:rPr>
            </w:pPr>
          </w:p>
          <w:p w14:paraId="709E042D" w14:textId="77777777" w:rsidR="00F64F1D" w:rsidRPr="00F64F1D" w:rsidRDefault="00F64F1D" w:rsidP="00B731C9">
            <w:pPr>
              <w:rPr>
                <w:sz w:val="19"/>
                <w:szCs w:val="19"/>
              </w:rPr>
            </w:pPr>
            <w:r w:rsidRPr="00F64F1D">
              <w:rPr>
                <w:sz w:val="19"/>
                <w:szCs w:val="19"/>
              </w:rPr>
              <w:t xml:space="preserve">Story with photos </w:t>
            </w:r>
          </w:p>
          <w:p w14:paraId="6D7EFFE3" w14:textId="77777777" w:rsidR="00F64F1D" w:rsidRPr="00F64F1D" w:rsidRDefault="00F64F1D" w:rsidP="00B731C9">
            <w:pPr>
              <w:rPr>
                <w:sz w:val="19"/>
                <w:szCs w:val="19"/>
              </w:rPr>
            </w:pPr>
          </w:p>
          <w:p w14:paraId="6D0F1371" w14:textId="77777777" w:rsidR="00F64F1D" w:rsidRPr="00F64F1D" w:rsidRDefault="00F64F1D" w:rsidP="00B731C9">
            <w:pPr>
              <w:rPr>
                <w:sz w:val="19"/>
                <w:szCs w:val="19"/>
              </w:rPr>
            </w:pPr>
            <w:r w:rsidRPr="00F64F1D">
              <w:rPr>
                <w:sz w:val="19"/>
                <w:szCs w:val="19"/>
              </w:rPr>
              <w:t xml:space="preserve">Report $ spent including in kind </w:t>
            </w:r>
          </w:p>
          <w:p w14:paraId="52704E43" w14:textId="77777777" w:rsidR="00F64F1D" w:rsidRPr="00F64F1D" w:rsidRDefault="00F64F1D" w:rsidP="00B731C9">
            <w:pPr>
              <w:rPr>
                <w:sz w:val="19"/>
                <w:szCs w:val="19"/>
              </w:rPr>
            </w:pPr>
          </w:p>
          <w:p w14:paraId="454D9A90" w14:textId="7669C325" w:rsidR="00F64F1D" w:rsidRPr="00F64F1D" w:rsidRDefault="00F64F1D" w:rsidP="00B731C9">
            <w:pPr>
              <w:rPr>
                <w:sz w:val="19"/>
                <w:szCs w:val="19"/>
              </w:rPr>
            </w:pPr>
            <w:r w:rsidRPr="00F64F1D">
              <w:rPr>
                <w:sz w:val="19"/>
                <w:szCs w:val="19"/>
              </w:rPr>
              <w:t xml:space="preserve">Number of people involved </w:t>
            </w:r>
          </w:p>
          <w:p w14:paraId="30332F09" w14:textId="77777777" w:rsidR="00F64F1D" w:rsidRPr="00F64F1D" w:rsidRDefault="00F64F1D" w:rsidP="00B731C9">
            <w:pPr>
              <w:rPr>
                <w:sz w:val="19"/>
                <w:szCs w:val="19"/>
              </w:rPr>
            </w:pPr>
          </w:p>
          <w:p w14:paraId="30594069" w14:textId="397748DE" w:rsidR="00B731C9" w:rsidRPr="00F64F1D" w:rsidRDefault="00F64F1D" w:rsidP="00B731C9">
            <w:pPr>
              <w:rPr>
                <w:sz w:val="19"/>
                <w:szCs w:val="19"/>
              </w:rPr>
            </w:pPr>
            <w:r w:rsidRPr="00F64F1D">
              <w:rPr>
                <w:sz w:val="19"/>
                <w:szCs w:val="19"/>
              </w:rPr>
              <w:t>Acknowledgement of OCC</w:t>
            </w:r>
          </w:p>
        </w:tc>
        <w:tc>
          <w:tcPr>
            <w:tcW w:w="2094" w:type="dxa"/>
          </w:tcPr>
          <w:p w14:paraId="6B08D54F" w14:textId="30E423AF" w:rsidR="00B731C9" w:rsidRPr="00F64F1D" w:rsidRDefault="00F64F1D" w:rsidP="00B731C9">
            <w:pPr>
              <w:rPr>
                <w:sz w:val="19"/>
                <w:szCs w:val="19"/>
              </w:rPr>
            </w:pPr>
            <w:r w:rsidRPr="00F64F1D">
              <w:rPr>
                <w:sz w:val="19"/>
                <w:szCs w:val="19"/>
              </w:rPr>
              <w:t xml:space="preserve">Approval at OCC </w:t>
            </w:r>
            <w:r w:rsidRPr="00F64F1D">
              <w:rPr>
                <w:sz w:val="19"/>
                <w:szCs w:val="19"/>
              </w:rPr>
              <w:t xml:space="preserve">funding </w:t>
            </w:r>
            <w:r w:rsidRPr="00F64F1D">
              <w:rPr>
                <w:sz w:val="19"/>
                <w:szCs w:val="19"/>
              </w:rPr>
              <w:t xml:space="preserve">committee level following recommendation of the OCC </w:t>
            </w:r>
            <w:r w:rsidRPr="00F64F1D">
              <w:rPr>
                <w:sz w:val="19"/>
                <w:szCs w:val="19"/>
              </w:rPr>
              <w:t>Coordinator</w:t>
            </w:r>
          </w:p>
        </w:tc>
      </w:tr>
    </w:tbl>
    <w:p w14:paraId="397C4501" w14:textId="77777777" w:rsidR="00B731C9" w:rsidRPr="001C7094" w:rsidRDefault="00B731C9" w:rsidP="00B731C9">
      <w:pPr>
        <w:spacing w:after="0"/>
        <w:rPr>
          <w:color w:val="153D63" w:themeColor="text2" w:themeTint="E6"/>
        </w:rPr>
      </w:pPr>
    </w:p>
    <w:p w14:paraId="26AF55BA" w14:textId="77777777" w:rsidR="00B731C9" w:rsidRPr="001C7094" w:rsidRDefault="00B731C9" w:rsidP="00B731C9">
      <w:pPr>
        <w:rPr>
          <w:rStyle w:val="Strong"/>
          <w:color w:val="153D63" w:themeColor="text2" w:themeTint="E6"/>
        </w:rPr>
      </w:pPr>
      <w:r w:rsidRPr="001C7094">
        <w:rPr>
          <w:rStyle w:val="Strong"/>
          <w:color w:val="153D63" w:themeColor="text2" w:themeTint="E6"/>
        </w:rPr>
        <w:t>What will not be funded:</w:t>
      </w:r>
    </w:p>
    <w:p w14:paraId="2F78820F" w14:textId="77777777" w:rsidR="00B731C9" w:rsidRPr="00F64F1D" w:rsidRDefault="00B731C9" w:rsidP="00B731C9">
      <w:pPr>
        <w:pStyle w:val="ListParagraph"/>
        <w:numPr>
          <w:ilvl w:val="0"/>
          <w:numId w:val="1"/>
        </w:numPr>
        <w:rPr>
          <w:sz w:val="21"/>
          <w:szCs w:val="21"/>
          <w:lang w:val="mi-NZ"/>
        </w:rPr>
      </w:pPr>
      <w:r w:rsidRPr="00F64F1D">
        <w:rPr>
          <w:sz w:val="21"/>
          <w:szCs w:val="21"/>
          <w:lang w:val="mi-NZ"/>
        </w:rPr>
        <w:t>Applications outside of Otago</w:t>
      </w:r>
    </w:p>
    <w:p w14:paraId="3D2249D9" w14:textId="77777777" w:rsidR="00B731C9" w:rsidRPr="00F64F1D" w:rsidRDefault="00B731C9" w:rsidP="00B731C9">
      <w:pPr>
        <w:pStyle w:val="ListParagraph"/>
        <w:numPr>
          <w:ilvl w:val="0"/>
          <w:numId w:val="1"/>
        </w:numPr>
        <w:rPr>
          <w:sz w:val="21"/>
          <w:szCs w:val="21"/>
          <w:lang w:val="mi-NZ"/>
        </w:rPr>
      </w:pPr>
      <w:r w:rsidRPr="00F64F1D">
        <w:rPr>
          <w:sz w:val="21"/>
          <w:szCs w:val="21"/>
          <w:lang w:val="mi-NZ"/>
        </w:rPr>
        <w:t>Applications that primarily benefit an individual</w:t>
      </w:r>
    </w:p>
    <w:p w14:paraId="6777DFD9" w14:textId="77777777" w:rsidR="00B731C9" w:rsidRPr="00F64F1D" w:rsidRDefault="00B731C9" w:rsidP="00B731C9">
      <w:pPr>
        <w:pStyle w:val="ListParagraph"/>
        <w:numPr>
          <w:ilvl w:val="0"/>
          <w:numId w:val="1"/>
        </w:numPr>
        <w:rPr>
          <w:sz w:val="21"/>
          <w:szCs w:val="21"/>
          <w:lang w:val="mi-NZ"/>
        </w:rPr>
      </w:pPr>
      <w:r w:rsidRPr="00F64F1D">
        <w:rPr>
          <w:sz w:val="21"/>
          <w:szCs w:val="21"/>
          <w:lang w:val="mi-NZ"/>
        </w:rPr>
        <w:t>Applications that are restrictive with results, data and learnings for other Otago Catchment Groups</w:t>
      </w:r>
    </w:p>
    <w:p w14:paraId="7CD375C0" w14:textId="77777777" w:rsidR="00B731C9" w:rsidRPr="00F64F1D" w:rsidRDefault="00B731C9" w:rsidP="00B731C9">
      <w:pPr>
        <w:pStyle w:val="ListParagraph"/>
        <w:numPr>
          <w:ilvl w:val="0"/>
          <w:numId w:val="1"/>
        </w:numPr>
        <w:rPr>
          <w:sz w:val="21"/>
          <w:szCs w:val="21"/>
          <w:lang w:val="mi-NZ"/>
        </w:rPr>
      </w:pPr>
      <w:r w:rsidRPr="00F64F1D">
        <w:rPr>
          <w:sz w:val="21"/>
          <w:szCs w:val="21"/>
          <w:lang w:val="mi-NZ"/>
        </w:rPr>
        <w:t>Political activity</w:t>
      </w:r>
    </w:p>
    <w:p w14:paraId="5759327F" w14:textId="77777777" w:rsidR="00B731C9" w:rsidRPr="00F64F1D" w:rsidRDefault="00B731C9" w:rsidP="00B731C9">
      <w:pPr>
        <w:pStyle w:val="ListParagraph"/>
        <w:numPr>
          <w:ilvl w:val="0"/>
          <w:numId w:val="1"/>
        </w:numPr>
        <w:rPr>
          <w:sz w:val="21"/>
          <w:szCs w:val="21"/>
          <w:lang w:val="mi-NZ"/>
        </w:rPr>
      </w:pPr>
      <w:r w:rsidRPr="00F64F1D">
        <w:rPr>
          <w:sz w:val="21"/>
          <w:szCs w:val="21"/>
          <w:lang w:val="mi-NZ"/>
        </w:rPr>
        <w:lastRenderedPageBreak/>
        <w:t>Capital items</w:t>
      </w:r>
    </w:p>
    <w:p w14:paraId="13F313C5" w14:textId="77777777" w:rsidR="00B731C9" w:rsidRPr="00F64F1D" w:rsidRDefault="00B731C9" w:rsidP="00B731C9">
      <w:pPr>
        <w:pStyle w:val="ListParagraph"/>
        <w:numPr>
          <w:ilvl w:val="0"/>
          <w:numId w:val="1"/>
        </w:numPr>
        <w:rPr>
          <w:sz w:val="21"/>
          <w:szCs w:val="21"/>
          <w:lang w:val="mi-NZ"/>
        </w:rPr>
      </w:pPr>
      <w:r w:rsidRPr="00F64F1D">
        <w:rPr>
          <w:sz w:val="21"/>
          <w:szCs w:val="21"/>
          <w:lang w:val="mi-NZ"/>
        </w:rPr>
        <w:t>Commercial trials or Intellectual Property development</w:t>
      </w:r>
    </w:p>
    <w:p w14:paraId="6F4A3A0A" w14:textId="77777777" w:rsidR="00B731C9" w:rsidRPr="00F64F1D" w:rsidRDefault="00B731C9" w:rsidP="00B731C9">
      <w:pPr>
        <w:pStyle w:val="ListParagraph"/>
        <w:numPr>
          <w:ilvl w:val="0"/>
          <w:numId w:val="1"/>
        </w:numPr>
        <w:rPr>
          <w:sz w:val="21"/>
          <w:szCs w:val="21"/>
          <w:lang w:val="mi-NZ"/>
        </w:rPr>
      </w:pPr>
      <w:r w:rsidRPr="00F64F1D">
        <w:rPr>
          <w:sz w:val="21"/>
          <w:szCs w:val="21"/>
          <w:lang w:val="mi-NZ"/>
        </w:rPr>
        <w:t>Applications by businesses, agricultural levy bodies, local government and council funded organisations, unless they are participants within that catchment group in the Project</w:t>
      </w:r>
    </w:p>
    <w:p w14:paraId="0DA18ACC" w14:textId="77777777" w:rsidR="00B731C9" w:rsidRPr="00F64F1D" w:rsidRDefault="00B731C9" w:rsidP="00B731C9">
      <w:pPr>
        <w:pStyle w:val="ListParagraph"/>
        <w:numPr>
          <w:ilvl w:val="0"/>
          <w:numId w:val="1"/>
        </w:numPr>
        <w:rPr>
          <w:sz w:val="21"/>
          <w:szCs w:val="21"/>
          <w:lang w:val="mi-NZ"/>
        </w:rPr>
      </w:pPr>
      <w:r w:rsidRPr="00F64F1D">
        <w:rPr>
          <w:sz w:val="21"/>
          <w:szCs w:val="21"/>
          <w:lang w:val="mi-NZ"/>
        </w:rPr>
        <w:t>Retrospective funding</w:t>
      </w:r>
    </w:p>
    <w:p w14:paraId="09565CA6" w14:textId="77777777" w:rsidR="00B731C9" w:rsidRPr="00F64F1D" w:rsidRDefault="00B731C9" w:rsidP="00B731C9">
      <w:pPr>
        <w:pStyle w:val="ListParagraph"/>
        <w:numPr>
          <w:ilvl w:val="0"/>
          <w:numId w:val="1"/>
        </w:numPr>
        <w:rPr>
          <w:sz w:val="21"/>
          <w:szCs w:val="21"/>
          <w:lang w:val="mi-NZ"/>
        </w:rPr>
      </w:pPr>
      <w:r w:rsidRPr="00F64F1D">
        <w:rPr>
          <w:sz w:val="21"/>
          <w:szCs w:val="21"/>
          <w:lang w:val="mi-NZ"/>
        </w:rPr>
        <w:t>Resource consenting (Please look into ORC’s fund which is available to cover resource consent expenses for groups)</w:t>
      </w:r>
    </w:p>
    <w:p w14:paraId="512D0A0B" w14:textId="77777777" w:rsidR="00B731C9" w:rsidRPr="00F64F1D" w:rsidRDefault="00B731C9" w:rsidP="00B731C9">
      <w:pPr>
        <w:pStyle w:val="ListParagraph"/>
        <w:numPr>
          <w:ilvl w:val="0"/>
          <w:numId w:val="1"/>
        </w:numPr>
        <w:rPr>
          <w:sz w:val="21"/>
          <w:szCs w:val="21"/>
          <w:lang w:val="mi-NZ"/>
        </w:rPr>
      </w:pPr>
      <w:r w:rsidRPr="00F64F1D">
        <w:rPr>
          <w:sz w:val="21"/>
          <w:szCs w:val="21"/>
          <w:lang w:val="mi-NZ"/>
        </w:rPr>
        <w:t>Maintenance of existing projects</w:t>
      </w:r>
    </w:p>
    <w:p w14:paraId="47E73B9C" w14:textId="77777777" w:rsidR="00B731C9" w:rsidRPr="00F64F1D" w:rsidRDefault="00B731C9" w:rsidP="00B731C9">
      <w:pPr>
        <w:pStyle w:val="ListParagraph"/>
        <w:numPr>
          <w:ilvl w:val="0"/>
          <w:numId w:val="1"/>
        </w:numPr>
        <w:rPr>
          <w:sz w:val="21"/>
          <w:szCs w:val="21"/>
          <w:lang w:val="mi-NZ"/>
        </w:rPr>
      </w:pPr>
      <w:r w:rsidRPr="00F64F1D">
        <w:rPr>
          <w:sz w:val="21"/>
          <w:szCs w:val="21"/>
          <w:lang w:val="mi-NZ"/>
        </w:rPr>
        <w:t>Alcohol</w:t>
      </w:r>
    </w:p>
    <w:p w14:paraId="31A726BC" w14:textId="77777777" w:rsidR="00F64F1D" w:rsidRDefault="00F64F1D" w:rsidP="00F64F1D">
      <w:pPr>
        <w:rPr>
          <w:lang w:val="mi-NZ"/>
        </w:rPr>
      </w:pPr>
    </w:p>
    <w:p w14:paraId="55D5FD9A" w14:textId="77777777" w:rsidR="00F64F1D" w:rsidRPr="001C7094" w:rsidRDefault="00F64F1D" w:rsidP="00F64F1D">
      <w:pPr>
        <w:rPr>
          <w:b/>
          <w:bCs/>
          <w:color w:val="153D63" w:themeColor="text2" w:themeTint="E6"/>
        </w:rPr>
      </w:pPr>
      <w:r w:rsidRPr="001C7094">
        <w:rPr>
          <w:b/>
          <w:bCs/>
          <w:color w:val="153D63" w:themeColor="text2" w:themeTint="E6"/>
        </w:rPr>
        <w:t xml:space="preserve">Reporting </w:t>
      </w:r>
    </w:p>
    <w:p w14:paraId="71B99D1A" w14:textId="50253F6C" w:rsidR="00F64F1D" w:rsidRDefault="00F64F1D" w:rsidP="00F64F1D">
      <w:pPr>
        <w:rPr>
          <w:sz w:val="21"/>
          <w:szCs w:val="21"/>
        </w:rPr>
      </w:pPr>
      <w:r w:rsidRPr="00F64F1D">
        <w:rPr>
          <w:sz w:val="21"/>
          <w:szCs w:val="21"/>
        </w:rPr>
        <w:t xml:space="preserve">Please use </w:t>
      </w:r>
      <w:r w:rsidR="001C7094">
        <w:rPr>
          <w:sz w:val="21"/>
          <w:szCs w:val="21"/>
        </w:rPr>
        <w:t xml:space="preserve">the </w:t>
      </w:r>
      <w:r w:rsidRPr="00F64F1D">
        <w:rPr>
          <w:sz w:val="21"/>
          <w:szCs w:val="21"/>
        </w:rPr>
        <w:t xml:space="preserve">OCC </w:t>
      </w:r>
      <w:r w:rsidR="001C7094">
        <w:rPr>
          <w:sz w:val="21"/>
          <w:szCs w:val="21"/>
        </w:rPr>
        <w:t xml:space="preserve">reporting </w:t>
      </w:r>
      <w:r w:rsidRPr="00F64F1D">
        <w:rPr>
          <w:sz w:val="21"/>
          <w:szCs w:val="21"/>
        </w:rPr>
        <w:t xml:space="preserve">template for this (Included in funding application pack) </w:t>
      </w:r>
    </w:p>
    <w:p w14:paraId="312F2C86" w14:textId="77777777" w:rsidR="001C7094" w:rsidRPr="00F64F1D" w:rsidRDefault="001C7094" w:rsidP="00F64F1D">
      <w:pPr>
        <w:rPr>
          <w:sz w:val="21"/>
          <w:szCs w:val="21"/>
        </w:rPr>
      </w:pPr>
    </w:p>
    <w:p w14:paraId="655A112D" w14:textId="77777777" w:rsidR="00F64F1D" w:rsidRPr="001C7094" w:rsidRDefault="00F64F1D" w:rsidP="00F64F1D">
      <w:pPr>
        <w:rPr>
          <w:b/>
          <w:bCs/>
          <w:color w:val="153D63" w:themeColor="text2" w:themeTint="E6"/>
        </w:rPr>
      </w:pPr>
      <w:r w:rsidRPr="001C7094">
        <w:rPr>
          <w:b/>
          <w:bCs/>
          <w:color w:val="153D63" w:themeColor="text2" w:themeTint="E6"/>
        </w:rPr>
        <w:t xml:space="preserve">Complete this form &amp; send to OCC : </w:t>
      </w:r>
    </w:p>
    <w:p w14:paraId="1E8946A5" w14:textId="1367FC63" w:rsidR="001C7094" w:rsidRPr="00F64F1D" w:rsidRDefault="00F64F1D" w:rsidP="00F64F1D">
      <w:pPr>
        <w:rPr>
          <w:sz w:val="21"/>
          <w:szCs w:val="21"/>
        </w:rPr>
      </w:pPr>
      <w:hyperlink r:id="rId7" w:history="1">
        <w:r w:rsidRPr="00404B2E">
          <w:rPr>
            <w:rStyle w:val="Hyperlink"/>
            <w:sz w:val="21"/>
            <w:szCs w:val="21"/>
          </w:rPr>
          <w:t>sam.dixon@otagocatchments.co.nz</w:t>
        </w:r>
      </w:hyperlink>
      <w:r>
        <w:rPr>
          <w:sz w:val="21"/>
          <w:szCs w:val="21"/>
        </w:rPr>
        <w:t xml:space="preserve">  </w:t>
      </w:r>
      <w:r w:rsidRPr="00F64F1D">
        <w:rPr>
          <w:sz w:val="21"/>
          <w:szCs w:val="21"/>
        </w:rPr>
        <w:t xml:space="preserve">or </w:t>
      </w:r>
      <w:hyperlink r:id="rId8" w:history="1">
        <w:r w:rsidRPr="00F64F1D">
          <w:rPr>
            <w:rStyle w:val="Hyperlink"/>
            <w:sz w:val="21"/>
            <w:szCs w:val="21"/>
          </w:rPr>
          <w:t>anna.robinson@otagocatchments.co.nz</w:t>
        </w:r>
      </w:hyperlink>
      <w:r w:rsidRPr="00F64F1D">
        <w:rPr>
          <w:sz w:val="21"/>
          <w:szCs w:val="21"/>
        </w:rPr>
        <w:t xml:space="preserve"> </w:t>
      </w:r>
    </w:p>
    <w:p w14:paraId="05F62759" w14:textId="4B51D1ED" w:rsidR="00F64F1D" w:rsidRPr="00F64F1D" w:rsidRDefault="00F64F1D" w:rsidP="00F64F1D">
      <w:pPr>
        <w:rPr>
          <w:sz w:val="21"/>
          <w:szCs w:val="21"/>
          <w:lang w:val="mi-NZ"/>
        </w:rPr>
      </w:pPr>
      <w:r w:rsidRPr="00F64F1D">
        <w:rPr>
          <w:sz w:val="21"/>
          <w:szCs w:val="21"/>
        </w:rPr>
        <w:t>Any queries regarding this application please call Sam (027) 777 0940 or Anna (022) 6522 779</w:t>
      </w:r>
    </w:p>
    <w:p w14:paraId="37933D9C" w14:textId="77777777" w:rsidR="00B731C9" w:rsidRDefault="00B731C9" w:rsidP="00B731C9">
      <w:pPr>
        <w:spacing w:after="0"/>
      </w:pPr>
    </w:p>
    <w:sectPr w:rsidR="00B731C9">
      <w:headerReference w:type="default" r:id="rId9"/>
      <w:foot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C80C45" w14:textId="77777777" w:rsidR="00F62577" w:rsidRDefault="00F62577" w:rsidP="00F64F1D">
      <w:pPr>
        <w:spacing w:after="0" w:line="240" w:lineRule="auto"/>
      </w:pPr>
      <w:r>
        <w:separator/>
      </w:r>
    </w:p>
  </w:endnote>
  <w:endnote w:type="continuationSeparator" w:id="0">
    <w:p w14:paraId="77BDE811" w14:textId="77777777" w:rsidR="00F62577" w:rsidRDefault="00F62577" w:rsidP="00F64F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26C213" w14:textId="7E54F0A4" w:rsidR="00F64F1D" w:rsidRDefault="00F64F1D">
    <w:pPr>
      <w:pStyle w:val="Footer"/>
      <w:rPr>
        <w:lang w:val="mi-NZ"/>
      </w:rPr>
    </w:pPr>
    <w:r>
      <w:rPr>
        <w:lang w:val="mi-NZ"/>
      </w:rPr>
      <w:t>OCC Catchment Funding Terms &amp; Conditions</w:t>
    </w:r>
    <w:r>
      <w:rPr>
        <w:lang w:val="mi-NZ"/>
      </w:rPr>
      <w:tab/>
    </w:r>
    <w:r>
      <w:rPr>
        <w:lang w:val="mi-NZ"/>
      </w:rPr>
      <w:tab/>
      <w:t>OCC is funded by ORC &amp; MPI</w:t>
    </w:r>
  </w:p>
  <w:p w14:paraId="303A9664" w14:textId="54BA9F6F" w:rsidR="00F64F1D" w:rsidRPr="00F64F1D" w:rsidRDefault="00F64F1D">
    <w:pPr>
      <w:pStyle w:val="Footer"/>
      <w:rPr>
        <w:lang w:val="mi-NZ"/>
      </w:rPr>
    </w:pPr>
    <w:r>
      <w:rPr>
        <w:noProof/>
        <w:lang w:val="mi-NZ"/>
      </w:rPr>
      <w:drawing>
        <wp:anchor distT="0" distB="0" distL="114300" distR="114300" simplePos="0" relativeHeight="251662336" behindDoc="1" locked="0" layoutInCell="1" allowOverlap="1" wp14:anchorId="39353321" wp14:editId="37563001">
          <wp:simplePos x="0" y="0"/>
          <wp:positionH relativeFrom="margin">
            <wp:posOffset>0</wp:posOffset>
          </wp:positionH>
          <wp:positionV relativeFrom="paragraph">
            <wp:posOffset>24765</wp:posOffset>
          </wp:positionV>
          <wp:extent cx="1687830" cy="438150"/>
          <wp:effectExtent l="0" t="0" r="7620" b="0"/>
          <wp:wrapTight wrapText="bothSides">
            <wp:wrapPolygon edited="0">
              <wp:start x="0" y="0"/>
              <wp:lineTo x="0" y="20661"/>
              <wp:lineTo x="21454" y="20661"/>
              <wp:lineTo x="21454" y="0"/>
              <wp:lineTo x="0" y="0"/>
            </wp:wrapPolygon>
          </wp:wrapTight>
          <wp:docPr id="118496687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84966874" name="Picture 118496687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87830" cy="438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mi-NZ"/>
      </w:rPr>
      <w:drawing>
        <wp:anchor distT="0" distB="0" distL="114300" distR="114300" simplePos="0" relativeHeight="251664384" behindDoc="1" locked="0" layoutInCell="1" allowOverlap="1" wp14:anchorId="20AE45DB" wp14:editId="0360A385">
          <wp:simplePos x="0" y="0"/>
          <wp:positionH relativeFrom="column">
            <wp:posOffset>4108450</wp:posOffset>
          </wp:positionH>
          <wp:positionV relativeFrom="paragraph">
            <wp:posOffset>88265</wp:posOffset>
          </wp:positionV>
          <wp:extent cx="602615" cy="273050"/>
          <wp:effectExtent l="0" t="0" r="6985" b="0"/>
          <wp:wrapTight wrapText="bothSides">
            <wp:wrapPolygon edited="0">
              <wp:start x="0" y="0"/>
              <wp:lineTo x="0" y="19591"/>
              <wp:lineTo x="2731" y="19591"/>
              <wp:lineTo x="21168" y="19591"/>
              <wp:lineTo x="21168" y="0"/>
              <wp:lineTo x="10925" y="0"/>
              <wp:lineTo x="0" y="0"/>
            </wp:wrapPolygon>
          </wp:wrapTight>
          <wp:docPr id="1387241021" name="Picture 3" descr="A blue and yellow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87241021" name="Picture 3" descr="A blue and yellow logo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2615" cy="273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mi-NZ"/>
      </w:rPr>
      <w:drawing>
        <wp:anchor distT="0" distB="0" distL="114300" distR="114300" simplePos="0" relativeHeight="251663360" behindDoc="1" locked="0" layoutInCell="1" allowOverlap="1" wp14:anchorId="79275576" wp14:editId="1683575F">
          <wp:simplePos x="0" y="0"/>
          <wp:positionH relativeFrom="column">
            <wp:posOffset>4864100</wp:posOffset>
          </wp:positionH>
          <wp:positionV relativeFrom="paragraph">
            <wp:posOffset>76835</wp:posOffset>
          </wp:positionV>
          <wp:extent cx="1237615" cy="292100"/>
          <wp:effectExtent l="0" t="0" r="635" b="0"/>
          <wp:wrapTight wrapText="bothSides">
            <wp:wrapPolygon edited="0">
              <wp:start x="17954" y="0"/>
              <wp:lineTo x="0" y="2817"/>
              <wp:lineTo x="0" y="18313"/>
              <wp:lineTo x="16624" y="19722"/>
              <wp:lineTo x="21279" y="19722"/>
              <wp:lineTo x="21279" y="0"/>
              <wp:lineTo x="17954" y="0"/>
            </wp:wrapPolygon>
          </wp:wrapTight>
          <wp:docPr id="819756260" name="Picture 2" descr="A close-up of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9756260" name="Picture 2" descr="A close-up of a black background&#10;&#10;Description automatically generated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7615" cy="292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lang w:val="mi-NZ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8BB04B" w14:textId="77777777" w:rsidR="00F62577" w:rsidRDefault="00F62577" w:rsidP="00F64F1D">
      <w:pPr>
        <w:spacing w:after="0" w:line="240" w:lineRule="auto"/>
      </w:pPr>
      <w:r>
        <w:separator/>
      </w:r>
    </w:p>
  </w:footnote>
  <w:footnote w:type="continuationSeparator" w:id="0">
    <w:p w14:paraId="47917B59" w14:textId="77777777" w:rsidR="00F62577" w:rsidRDefault="00F62577" w:rsidP="00F64F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BDC31E" w14:textId="275EC072" w:rsidR="00F64F1D" w:rsidRDefault="00F64F1D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3E57C38F" wp14:editId="3B117268">
          <wp:simplePos x="0" y="0"/>
          <wp:positionH relativeFrom="column">
            <wp:posOffset>-361950</wp:posOffset>
          </wp:positionH>
          <wp:positionV relativeFrom="paragraph">
            <wp:posOffset>-449580</wp:posOffset>
          </wp:positionV>
          <wp:extent cx="924560" cy="919480"/>
          <wp:effectExtent l="0" t="0" r="0" b="0"/>
          <wp:wrapTight wrapText="bothSides">
            <wp:wrapPolygon edited="0">
              <wp:start x="7121" y="895"/>
              <wp:lineTo x="4451" y="3133"/>
              <wp:lineTo x="445" y="7160"/>
              <wp:lineTo x="445" y="8950"/>
              <wp:lineTo x="1780" y="16110"/>
              <wp:lineTo x="6676" y="19243"/>
              <wp:lineTo x="7121" y="20138"/>
              <wp:lineTo x="13352" y="20138"/>
              <wp:lineTo x="13797" y="19243"/>
              <wp:lineTo x="18692" y="16110"/>
              <wp:lineTo x="20473" y="8055"/>
              <wp:lineTo x="15577" y="2685"/>
              <wp:lineTo x="13352" y="895"/>
              <wp:lineTo x="7121" y="895"/>
            </wp:wrapPolygon>
          </wp:wrapTight>
          <wp:docPr id="2" name="Picture 2" descr="Logo, 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, icon&#10;&#10;Description automatically generated"/>
                  <pic:cNvPicPr/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ackgroundRemoval t="10000" b="90000" l="10000" r="90000">
                                <a14:foregroundMark x1="54735" y1="15830" x2="34280" y2="17085"/>
                                <a14:foregroundMark x1="34280" y1="17085" x2="29508" y2="37747"/>
                                <a14:foregroundMark x1="29508" y1="37747" x2="52235" y2="43493"/>
                                <a14:foregroundMark x1="52235" y1="43493" x2="69924" y2="42618"/>
                                <a14:foregroundMark x1="69924" y1="42618" x2="75644" y2="25723"/>
                                <a14:foregroundMark x1="75644" y1="25723" x2="58939" y2="18645"/>
                                <a14:foregroundMark x1="58939" y1="18645" x2="57576" y2="18645"/>
                                <a14:foregroundMark x1="44356" y1="88851" x2="50341" y2="88851"/>
                                <a14:foregroundMark x1="75189" y1="26865" x2="80227" y2="40145"/>
                                <a14:foregroundMark x1="73939" y1="41743" x2="58220" y2="35731"/>
                                <a14:foregroundMark x1="35568" y1="33524" x2="42803" y2="40145"/>
                                <a14:foregroundMark x1="39659" y1="47108" x2="54129" y2="49011"/>
                                <a14:foregroundMark x1="46250" y1="33524" x2="34621" y2="25609"/>
                                <a14:foregroundMark x1="33977" y1="15830" x2="21780" y2="28196"/>
                                <a14:foregroundMark x1="21780" y1="28196" x2="15682" y2="45015"/>
                                <a14:foregroundMark x1="15682" y1="45015" x2="31780" y2="41743"/>
                                <a14:foregroundMark x1="30833" y1="43950" x2="13826" y2="46157"/>
                              </a14:backgroundRemoval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4560" cy="9194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6F3E8069" wp14:editId="1F3CD04C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550150" cy="882015"/>
          <wp:effectExtent l="0" t="0" r="0" b="0"/>
          <wp:wrapTight wrapText="bothSides">
            <wp:wrapPolygon edited="0">
              <wp:start x="0" y="0"/>
              <wp:lineTo x="0" y="20994"/>
              <wp:lineTo x="21527" y="20994"/>
              <wp:lineTo x="21527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0150" cy="8820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72212"/>
    <w:multiLevelType w:val="hybridMultilevel"/>
    <w:tmpl w:val="6DEA3570"/>
    <w:lvl w:ilvl="0" w:tplc="F2F09DC8">
      <w:numFmt w:val="bullet"/>
      <w:lvlText w:val="•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E15A95"/>
    <w:multiLevelType w:val="hybridMultilevel"/>
    <w:tmpl w:val="9E161E46"/>
    <w:lvl w:ilvl="0" w:tplc="F2F09DC8">
      <w:numFmt w:val="bullet"/>
      <w:lvlText w:val="•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8C3613"/>
    <w:multiLevelType w:val="hybridMultilevel"/>
    <w:tmpl w:val="8A42701E"/>
    <w:lvl w:ilvl="0" w:tplc="F2F09DC8">
      <w:numFmt w:val="bullet"/>
      <w:lvlText w:val="•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37637E"/>
    <w:multiLevelType w:val="hybridMultilevel"/>
    <w:tmpl w:val="610A5C6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B27A8C"/>
    <w:multiLevelType w:val="hybridMultilevel"/>
    <w:tmpl w:val="9680300A"/>
    <w:lvl w:ilvl="0" w:tplc="F2F09DC8">
      <w:numFmt w:val="bullet"/>
      <w:lvlText w:val="•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D974EEE"/>
    <w:multiLevelType w:val="hybridMultilevel"/>
    <w:tmpl w:val="67662626"/>
    <w:lvl w:ilvl="0" w:tplc="F2F09DC8">
      <w:numFmt w:val="bullet"/>
      <w:lvlText w:val="•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75741AB"/>
    <w:multiLevelType w:val="hybridMultilevel"/>
    <w:tmpl w:val="07F47FB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7723FB8"/>
    <w:multiLevelType w:val="hybridMultilevel"/>
    <w:tmpl w:val="87987A40"/>
    <w:lvl w:ilvl="0" w:tplc="F2F09DC8">
      <w:numFmt w:val="bullet"/>
      <w:lvlText w:val="•"/>
      <w:lvlJc w:val="left"/>
      <w:pPr>
        <w:ind w:left="1080" w:hanging="360"/>
      </w:pPr>
      <w:rPr>
        <w:rFonts w:ascii="Aptos" w:eastAsiaTheme="minorHAnsi" w:hAnsi="Aptos" w:cstheme="minorBidi" w:hint="default"/>
      </w:rPr>
    </w:lvl>
    <w:lvl w:ilvl="1" w:tplc="1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398239781">
    <w:abstractNumId w:val="3"/>
  </w:num>
  <w:num w:numId="2" w16cid:durableId="1700542326">
    <w:abstractNumId w:val="6"/>
  </w:num>
  <w:num w:numId="3" w16cid:durableId="1726680270">
    <w:abstractNumId w:val="5"/>
  </w:num>
  <w:num w:numId="4" w16cid:durableId="857892717">
    <w:abstractNumId w:val="0"/>
  </w:num>
  <w:num w:numId="5" w16cid:durableId="1066413312">
    <w:abstractNumId w:val="1"/>
  </w:num>
  <w:num w:numId="6" w16cid:durableId="1128426106">
    <w:abstractNumId w:val="2"/>
  </w:num>
  <w:num w:numId="7" w16cid:durableId="801070604">
    <w:abstractNumId w:val="4"/>
  </w:num>
  <w:num w:numId="8" w16cid:durableId="87342503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31C9"/>
    <w:rsid w:val="000C08F4"/>
    <w:rsid w:val="001C7094"/>
    <w:rsid w:val="0094276E"/>
    <w:rsid w:val="00991386"/>
    <w:rsid w:val="00B25D6D"/>
    <w:rsid w:val="00B731C9"/>
    <w:rsid w:val="00BB1931"/>
    <w:rsid w:val="00F62577"/>
    <w:rsid w:val="00F64F1D"/>
    <w:rsid w:val="00FD29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0AE40F"/>
  <w15:chartTrackingRefBased/>
  <w15:docId w15:val="{722FF595-29F0-49A9-A1F6-F6C22392B9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N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731C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731C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731C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731C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731C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731C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731C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731C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731C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731C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B731C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731C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731C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731C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731C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731C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731C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731C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731C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731C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731C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731C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731C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731C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731C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731C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731C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731C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731C9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B731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B731C9"/>
    <w:rPr>
      <w:b/>
      <w:bCs/>
    </w:rPr>
  </w:style>
  <w:style w:type="character" w:styleId="Hyperlink">
    <w:name w:val="Hyperlink"/>
    <w:basedOn w:val="DefaultParagraphFont"/>
    <w:uiPriority w:val="99"/>
    <w:unhideWhenUsed/>
    <w:rsid w:val="00F64F1D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64F1D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F64F1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4F1D"/>
  </w:style>
  <w:style w:type="paragraph" w:styleId="Footer">
    <w:name w:val="footer"/>
    <w:basedOn w:val="Normal"/>
    <w:link w:val="FooterChar"/>
    <w:uiPriority w:val="99"/>
    <w:unhideWhenUsed/>
    <w:rsid w:val="00F64F1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4F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nna.robinson@otagocatchments.co.nz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sam.dixon@otagocatchments.co.nz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501</Words>
  <Characters>2858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robinson</dc:creator>
  <cp:keywords/>
  <dc:description/>
  <cp:lastModifiedBy>anna robinson</cp:lastModifiedBy>
  <cp:revision>1</cp:revision>
  <dcterms:created xsi:type="dcterms:W3CDTF">2024-04-16T03:49:00Z</dcterms:created>
  <dcterms:modified xsi:type="dcterms:W3CDTF">2024-04-16T04:13:00Z</dcterms:modified>
</cp:coreProperties>
</file>